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5B" w:rsidRPr="00CF065A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CF065A">
        <w:rPr>
          <w:b/>
          <w:sz w:val="28"/>
          <w:szCs w:val="28"/>
          <w:lang w:val="uk-UA"/>
        </w:rPr>
        <w:t xml:space="preserve">Звіт про проведення </w:t>
      </w:r>
      <w:r w:rsidRPr="00CF065A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CF065A">
        <w:rPr>
          <w:b/>
          <w:bCs/>
          <w:sz w:val="28"/>
          <w:szCs w:val="28"/>
          <w:lang w:val="uk-UA"/>
        </w:rPr>
        <w:t xml:space="preserve">щодо проєкту розпорядження </w:t>
      </w:r>
      <w:r w:rsidR="009C1217" w:rsidRPr="00CF065A">
        <w:rPr>
          <w:b/>
          <w:sz w:val="28"/>
          <w:szCs w:val="28"/>
          <w:lang w:val="uk-UA"/>
        </w:rPr>
        <w:t>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</w:r>
    </w:p>
    <w:p w:rsidR="000B6BF5" w:rsidRPr="00CF065A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CF065A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>
        <w:rPr>
          <w:sz w:val="28"/>
          <w:szCs w:val="28"/>
          <w:lang w:val="uk-UA"/>
        </w:rPr>
        <w:t xml:space="preserve"> листопада </w:t>
      </w:r>
      <w:r w:rsidRPr="00CF065A">
        <w:rPr>
          <w:sz w:val="28"/>
          <w:szCs w:val="28"/>
          <w:lang w:val="uk-UA"/>
        </w:rPr>
        <w:t>2010</w:t>
      </w:r>
      <w:r w:rsidR="008A2179">
        <w:rPr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№ 996, та ст. 9, 13 Закону України «Про засади державної регуляторної політики у сфері господарської діяльності» </w:t>
      </w:r>
      <w:r w:rsidR="00071F8B" w:rsidRPr="00CF065A">
        <w:rPr>
          <w:b/>
          <w:sz w:val="28"/>
          <w:szCs w:val="28"/>
          <w:lang w:val="uk-UA"/>
        </w:rPr>
        <w:t>26</w:t>
      </w:r>
      <w:r w:rsidR="008A2179">
        <w:rPr>
          <w:b/>
          <w:sz w:val="28"/>
          <w:szCs w:val="28"/>
          <w:lang w:val="uk-UA"/>
        </w:rPr>
        <w:t xml:space="preserve"> липня </w:t>
      </w:r>
      <w:r w:rsidRPr="00CF065A">
        <w:rPr>
          <w:b/>
          <w:sz w:val="28"/>
          <w:szCs w:val="28"/>
          <w:lang w:val="uk-UA"/>
        </w:rPr>
        <w:t>202</w:t>
      </w:r>
      <w:r w:rsidR="009C1217" w:rsidRPr="00CF065A">
        <w:rPr>
          <w:b/>
          <w:sz w:val="28"/>
          <w:szCs w:val="28"/>
          <w:lang w:val="uk-UA"/>
        </w:rPr>
        <w:t>3</w:t>
      </w:r>
      <w:r w:rsidR="008A2179">
        <w:rPr>
          <w:b/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 w:rsidRPr="00CF065A">
        <w:rPr>
          <w:sz w:val="28"/>
          <w:szCs w:val="28"/>
          <w:lang w:val="uk-UA"/>
        </w:rPr>
        <w:t>військов</w:t>
      </w:r>
      <w:r w:rsidRPr="00CF065A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CF065A">
        <w:rPr>
          <w:sz w:val="28"/>
          <w:szCs w:val="28"/>
          <w:lang w:val="uk-UA"/>
        </w:rPr>
        <w:t>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</w:r>
      <w:r w:rsidRPr="00CF065A">
        <w:rPr>
          <w:sz w:val="28"/>
          <w:szCs w:val="28"/>
          <w:lang w:val="uk-UA"/>
        </w:rPr>
        <w:t>.</w:t>
      </w:r>
    </w:p>
    <w:p w:rsidR="007319EB" w:rsidRPr="00CF065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Запропонований проєкт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9C1217" w:rsidRPr="00CF065A" w:rsidRDefault="007319EB" w:rsidP="002157A1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Проєкт розпорядження передбачає визнання таким</w:t>
      </w:r>
      <w:r w:rsidR="00006B33" w:rsidRPr="00CF065A">
        <w:rPr>
          <w:sz w:val="28"/>
          <w:szCs w:val="28"/>
          <w:lang w:val="uk-UA"/>
        </w:rPr>
        <w:t>и</w:t>
      </w:r>
      <w:r w:rsidRPr="00CF065A">
        <w:rPr>
          <w:sz w:val="28"/>
          <w:szCs w:val="28"/>
          <w:lang w:val="uk-UA"/>
        </w:rPr>
        <w:t xml:space="preserve">, що </w:t>
      </w:r>
      <w:r w:rsidR="0007219A" w:rsidRPr="00CF065A">
        <w:rPr>
          <w:sz w:val="28"/>
          <w:szCs w:val="28"/>
          <w:lang w:val="uk-UA"/>
        </w:rPr>
        <w:t>втратили чинність</w:t>
      </w:r>
      <w:r w:rsidR="006A3892" w:rsidRPr="00CF065A">
        <w:rPr>
          <w:sz w:val="28"/>
          <w:szCs w:val="28"/>
          <w:lang w:val="uk-UA"/>
        </w:rPr>
        <w:t>, розпоряджень</w:t>
      </w:r>
      <w:r w:rsidR="00472B7E" w:rsidRPr="00CF065A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07219A" w:rsidRPr="00CF065A">
        <w:rPr>
          <w:sz w:val="28"/>
          <w:szCs w:val="28"/>
          <w:lang w:val="uk-UA"/>
        </w:rPr>
        <w:t xml:space="preserve">: </w:t>
      </w:r>
    </w:p>
    <w:p w:rsidR="002157A1" w:rsidRPr="00CF065A" w:rsidRDefault="002157A1" w:rsidP="002157A1">
      <w:pPr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6"/>
          <w:szCs w:val="26"/>
          <w:lang w:val="uk-UA"/>
        </w:rPr>
        <w:t>- </w:t>
      </w:r>
      <w:r w:rsidRPr="00CF065A">
        <w:rPr>
          <w:sz w:val="28"/>
          <w:szCs w:val="28"/>
          <w:lang w:val="uk-UA"/>
        </w:rPr>
        <w:t xml:space="preserve">від </w:t>
      </w:r>
      <w:r w:rsidRPr="00CF065A">
        <w:rPr>
          <w:color w:val="000000"/>
          <w:sz w:val="28"/>
          <w:szCs w:val="28"/>
          <w:lang w:val="uk-UA"/>
        </w:rPr>
        <w:t>01 грудня 2014 року № 701 «</w:t>
      </w:r>
      <w:r w:rsidRPr="00CF065A">
        <w:rPr>
          <w:sz w:val="28"/>
          <w:szCs w:val="28"/>
          <w:lang w:val="uk-UA"/>
        </w:rPr>
        <w:t>Про тарифи на платні ортопедичні стоматологічні послуги, що надаються комунальним закладом «Коропська центральна районна лікарня» Коропської районної ради»</w:t>
      </w:r>
      <w:r w:rsidRPr="00CF065A">
        <w:rPr>
          <w:color w:val="000000"/>
          <w:sz w:val="28"/>
          <w:szCs w:val="28"/>
          <w:lang w:val="uk-UA"/>
        </w:rPr>
        <w:t xml:space="preserve">, зареєстроване </w:t>
      </w:r>
      <w:r w:rsidRPr="00CF065A">
        <w:rPr>
          <w:sz w:val="28"/>
          <w:szCs w:val="28"/>
          <w:lang w:val="uk-UA"/>
        </w:rPr>
        <w:t>в Головному управлінні юстиції у Чернігівській області 18 грудня 2014 року за № 33/987;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 w:eastAsia="uk-UA"/>
        </w:rPr>
      </w:pPr>
      <w:r w:rsidRPr="00CF065A">
        <w:rPr>
          <w:sz w:val="28"/>
          <w:szCs w:val="28"/>
          <w:lang w:val="uk-UA"/>
        </w:rPr>
        <w:t>- від 30 січня 2015 року № 27 «Про тарифи на платні ортопедичні стоматологічні послуги, що надаються Остерською районною лікарнею», зареєстроване в Головному управлінні юстиції у Чернігівській області 16 лютого 2015 року за № 4/997;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- від 04 червня 2018 року № 315 «Про тарифи на платні ортопедичні стоматологічні послуги, що надаються комунальним лікувально-профілактичним закладом «Ічнянська центральна районна лікарня»», зареєстроване в Головному територіальному управлінні юстиції у Чернігівській області 11 червня 2018 року за № 36/1209;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- від 23 липня 2018 року № 411 «Про тарифи на платні ортопедичні стоматологічні послуги, що надаються комунальним закладом охорони здоров’я «Менська центральна районна лікарня» Менської районної ради», зареєстроване в Головному територіальному управлінні </w:t>
      </w:r>
      <w:r w:rsidR="000174A3">
        <w:rPr>
          <w:sz w:val="28"/>
          <w:szCs w:val="28"/>
          <w:lang w:val="uk-UA"/>
        </w:rPr>
        <w:t>юстиції у Чернігівській області</w:t>
      </w:r>
      <w:r w:rsidR="000174A3" w:rsidRPr="000174A3">
        <w:rPr>
          <w:sz w:val="28"/>
          <w:szCs w:val="28"/>
          <w:lang w:val="uk-UA"/>
        </w:rPr>
        <w:br/>
      </w:r>
      <w:r w:rsidRPr="00CF065A">
        <w:rPr>
          <w:sz w:val="28"/>
          <w:szCs w:val="28"/>
          <w:lang w:val="uk-UA"/>
        </w:rPr>
        <w:t>08 серпня 2018 року за № 45/1218;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- від 26 липня 2018 року № 424 «Про тарифи на платні послуги, що надаються комунальним лікувально-профілактичним закладом «Сосницька центральна районна лікарня» </w:t>
      </w:r>
      <w:proofErr w:type="spellStart"/>
      <w:r w:rsidRPr="00CF065A">
        <w:rPr>
          <w:sz w:val="28"/>
          <w:szCs w:val="28"/>
          <w:lang w:val="uk-UA"/>
        </w:rPr>
        <w:t>Сосницької</w:t>
      </w:r>
      <w:proofErr w:type="spellEnd"/>
      <w:r w:rsidRPr="00CF065A">
        <w:rPr>
          <w:sz w:val="28"/>
          <w:szCs w:val="28"/>
          <w:lang w:val="uk-UA"/>
        </w:rPr>
        <w:t xml:space="preserve"> районної ради», зареєстроване в Головному територіальному управлінні юстиції у Чернігівській област</w:t>
      </w:r>
      <w:r w:rsidR="000174A3">
        <w:rPr>
          <w:sz w:val="28"/>
          <w:szCs w:val="28"/>
          <w:lang w:val="uk-UA"/>
        </w:rPr>
        <w:t>і</w:t>
      </w:r>
      <w:r w:rsidR="000174A3" w:rsidRPr="000174A3">
        <w:rPr>
          <w:sz w:val="28"/>
          <w:szCs w:val="28"/>
        </w:rPr>
        <w:br/>
      </w:r>
      <w:r w:rsidRPr="00CF065A">
        <w:rPr>
          <w:sz w:val="28"/>
          <w:szCs w:val="28"/>
          <w:lang w:val="uk-UA"/>
        </w:rPr>
        <w:t>08 серпня 2018 року за № 46/1219;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CF065A">
        <w:rPr>
          <w:sz w:val="28"/>
          <w:szCs w:val="28"/>
          <w:lang w:val="uk-UA"/>
        </w:rPr>
        <w:lastRenderedPageBreak/>
        <w:t xml:space="preserve">- від 13 серпня 2018 року № 460 «Про тарифи на платні ортопедичні стоматологічні послуги, що надаються комунальним лікувально-профілактичним закладом «Сосницька центральна районна лікарня» </w:t>
      </w:r>
      <w:proofErr w:type="spellStart"/>
      <w:r w:rsidRPr="00CF065A">
        <w:rPr>
          <w:sz w:val="28"/>
          <w:szCs w:val="28"/>
          <w:lang w:val="uk-UA"/>
        </w:rPr>
        <w:t>Сосницької</w:t>
      </w:r>
      <w:proofErr w:type="spellEnd"/>
      <w:r w:rsidRPr="00CF065A">
        <w:rPr>
          <w:sz w:val="28"/>
          <w:szCs w:val="28"/>
          <w:lang w:val="uk-UA"/>
        </w:rPr>
        <w:t xml:space="preserve"> районної ради», зареєстроване в Головному територіальному управлінні юстиції у Чернігівській області 21 серпня 2018 року за № 51/1224;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- від 12 березня 2019 року № 137 «Про тарифи на платні послуги, що надаються комунальним закладом «Новгород-Сіверська центральна районна лікарня імені І.В. Буяльського» Новгород-Сіверської районної ради Чернігівської області», зареєстроване в Головному територіальному управлінні юстиції у Чернігівській області 26 березня 2019 року за № 26/1286;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- від 05 вересня 2019 року № 508 «Про тарифи на платні послуги, що надаються комунальним некомерційним підприємством «Чернігівська міська лікарня № 3» Чернігівської міської ради», зареєстроване в Головному територіальному управлінні юстиції у Чернігівській області 13 вересня </w:t>
      </w:r>
      <w:r w:rsidR="0064172A">
        <w:rPr>
          <w:sz w:val="28"/>
          <w:szCs w:val="28"/>
          <w:lang w:val="uk-UA"/>
        </w:rPr>
        <w:br/>
      </w:r>
      <w:bookmarkStart w:id="0" w:name="_GoBack"/>
      <w:bookmarkEnd w:id="0"/>
      <w:r w:rsidRPr="00CF065A">
        <w:rPr>
          <w:sz w:val="28"/>
          <w:szCs w:val="28"/>
          <w:lang w:val="uk-UA"/>
        </w:rPr>
        <w:t>2019 року за № 94/1354;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- від 20 грудня 2019 року № 744 «Про тарифи на платні ортопедичні стоматологічні послуги, що надаються комунальним некомерційним підприємством «Бахмацька центральна районна лікарня» Бахмацької районної ради Чернігівської області», зареєстроване в Головному територіальному управлінні юстиції у Чернігівській області 21 грудня 2019 року за № 190/1450;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- від 27 січня 2020 року № 46 «Про тарифи на платні послуги, що надаються комунальним некомерційним підприємством «Чернігівська обласна психоневрологічна лікарня» Чернігівської обласної ради», зареєстроване в Північно-Східному міжрегіональному управлінні Міністерства юстиції (м. Суми) 11 лютого 2020 року за № 23/23</w:t>
      </w:r>
      <w:r w:rsidR="0055002B">
        <w:rPr>
          <w:sz w:val="28"/>
          <w:szCs w:val="28"/>
          <w:lang w:val="uk-UA"/>
        </w:rPr>
        <w:t>, № 24/24, № 25/25, № 26/26, № 27/27</w:t>
      </w:r>
      <w:r w:rsidRPr="00CF065A">
        <w:rPr>
          <w:sz w:val="28"/>
          <w:szCs w:val="28"/>
          <w:lang w:val="uk-UA"/>
        </w:rPr>
        <w:t>;</w:t>
      </w:r>
    </w:p>
    <w:p w:rsidR="002157A1" w:rsidRPr="00CF065A" w:rsidRDefault="002157A1" w:rsidP="002157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- від 21 липня 2020 року № 384 «Про Тарифи на деякі діагностичні послуги за зверненням громадян, що надаються без направлення лікаря, зокрема із застосуванням </w:t>
      </w:r>
      <w:proofErr w:type="spellStart"/>
      <w:r w:rsidRPr="00CF065A">
        <w:rPr>
          <w:sz w:val="28"/>
          <w:szCs w:val="28"/>
          <w:lang w:val="uk-UA"/>
        </w:rPr>
        <w:t>телемедицини</w:t>
      </w:r>
      <w:proofErr w:type="spellEnd"/>
      <w:r w:rsidRPr="00CF065A">
        <w:rPr>
          <w:sz w:val="28"/>
          <w:szCs w:val="28"/>
          <w:lang w:val="uk-UA"/>
        </w:rPr>
        <w:t>, комунальним некомерційним підприємством «Чернігівська обласна психоневрологічна лікарня» Чернігівської обласної ради», зареєстроване в Північно-Східному міжрегіональному управлінні Міністер</w:t>
      </w:r>
      <w:r w:rsidR="007F4FCC" w:rsidRPr="00CF065A">
        <w:rPr>
          <w:sz w:val="28"/>
          <w:szCs w:val="28"/>
          <w:lang w:val="uk-UA"/>
        </w:rPr>
        <w:t>ства юстиції (м. Суми) 30 липня</w:t>
      </w:r>
      <w:r w:rsidRPr="00CF065A">
        <w:rPr>
          <w:sz w:val="28"/>
          <w:szCs w:val="28"/>
          <w:lang w:val="uk-UA"/>
        </w:rPr>
        <w:t xml:space="preserve"> 2020 року за № 162/162.</w:t>
      </w:r>
    </w:p>
    <w:p w:rsidR="00003F7A" w:rsidRPr="00CF065A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CF065A">
        <w:rPr>
          <w:bCs/>
          <w:sz w:val="28"/>
          <w:szCs w:val="28"/>
          <w:lang w:val="uk-UA"/>
        </w:rPr>
        <w:t xml:space="preserve">З </w:t>
      </w:r>
      <w:r w:rsidR="00071F8B" w:rsidRPr="00CF065A">
        <w:rPr>
          <w:b/>
          <w:bCs/>
          <w:sz w:val="28"/>
          <w:szCs w:val="28"/>
          <w:lang w:val="uk-UA"/>
        </w:rPr>
        <w:t>26</w:t>
      </w:r>
      <w:r w:rsidR="007613F8">
        <w:rPr>
          <w:b/>
          <w:bCs/>
          <w:sz w:val="28"/>
          <w:szCs w:val="28"/>
          <w:lang w:val="uk-UA"/>
        </w:rPr>
        <w:t xml:space="preserve"> </w:t>
      </w:r>
      <w:r w:rsidR="00071F8B" w:rsidRPr="00CF065A">
        <w:rPr>
          <w:b/>
          <w:sz w:val="28"/>
          <w:szCs w:val="28"/>
          <w:lang w:val="uk-UA"/>
        </w:rPr>
        <w:t>липня</w:t>
      </w:r>
      <w:r w:rsidR="00627C4E" w:rsidRPr="00CF065A">
        <w:rPr>
          <w:b/>
          <w:sz w:val="28"/>
          <w:szCs w:val="28"/>
          <w:lang w:val="uk-UA"/>
        </w:rPr>
        <w:t xml:space="preserve"> до </w:t>
      </w:r>
      <w:r w:rsidR="00071F8B" w:rsidRPr="00CF065A">
        <w:rPr>
          <w:b/>
          <w:sz w:val="28"/>
          <w:szCs w:val="28"/>
          <w:lang w:val="uk-UA"/>
        </w:rPr>
        <w:t>09</w:t>
      </w:r>
      <w:r w:rsidR="007613F8">
        <w:rPr>
          <w:b/>
          <w:sz w:val="28"/>
          <w:szCs w:val="28"/>
          <w:lang w:val="uk-UA"/>
        </w:rPr>
        <w:t xml:space="preserve"> </w:t>
      </w:r>
      <w:r w:rsidR="00071F8B" w:rsidRPr="00CF065A">
        <w:rPr>
          <w:b/>
          <w:sz w:val="28"/>
          <w:szCs w:val="28"/>
          <w:lang w:val="uk-UA"/>
        </w:rPr>
        <w:t>серпня</w:t>
      </w:r>
      <w:r w:rsidR="00472B7E" w:rsidRPr="00CF065A">
        <w:rPr>
          <w:b/>
          <w:sz w:val="28"/>
          <w:szCs w:val="28"/>
          <w:lang w:val="uk-UA"/>
        </w:rPr>
        <w:t xml:space="preserve"> 2023 року</w:t>
      </w:r>
      <w:r w:rsidR="007613F8">
        <w:rPr>
          <w:b/>
          <w:sz w:val="28"/>
          <w:szCs w:val="28"/>
          <w:lang w:val="uk-UA"/>
        </w:rPr>
        <w:t xml:space="preserve"> </w:t>
      </w:r>
      <w:r w:rsidRPr="00CF065A">
        <w:rPr>
          <w:bCs/>
          <w:sz w:val="28"/>
          <w:szCs w:val="28"/>
          <w:lang w:val="uk-UA"/>
        </w:rPr>
        <w:t xml:space="preserve">пропозицій та зауважень до проєкту розпорядження </w:t>
      </w:r>
      <w:r w:rsidR="009C1217" w:rsidRPr="00CF065A">
        <w:rPr>
          <w:bCs/>
          <w:sz w:val="28"/>
          <w:szCs w:val="28"/>
          <w:lang w:val="uk-UA"/>
        </w:rPr>
        <w:t xml:space="preserve">начальника </w:t>
      </w:r>
      <w:r w:rsidRPr="00CF065A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CF065A">
        <w:rPr>
          <w:bCs/>
          <w:sz w:val="28"/>
          <w:szCs w:val="28"/>
          <w:lang w:val="uk-UA"/>
        </w:rPr>
        <w:t>військов</w:t>
      </w:r>
      <w:r w:rsidRPr="00CF065A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A249AE" w:rsidRPr="00CF065A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472B7E" w:rsidRPr="00CF065A" w:rsidRDefault="00472B7E" w:rsidP="006A1DB9">
      <w:pPr>
        <w:ind w:left="4253"/>
        <w:rPr>
          <w:i/>
          <w:sz w:val="28"/>
          <w:szCs w:val="28"/>
          <w:lang w:val="uk-UA"/>
        </w:rPr>
      </w:pPr>
    </w:p>
    <w:p w:rsidR="00627C4E" w:rsidRPr="00CF065A" w:rsidRDefault="00627C4E" w:rsidP="00627C4E">
      <w:pPr>
        <w:ind w:left="5103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CF065A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174A3"/>
    <w:rsid w:val="0002018F"/>
    <w:rsid w:val="00022D11"/>
    <w:rsid w:val="00034AA5"/>
    <w:rsid w:val="00056DF9"/>
    <w:rsid w:val="00071F8B"/>
    <w:rsid w:val="0007219A"/>
    <w:rsid w:val="00091C36"/>
    <w:rsid w:val="000B6BF5"/>
    <w:rsid w:val="001773C8"/>
    <w:rsid w:val="00183694"/>
    <w:rsid w:val="001948AD"/>
    <w:rsid w:val="001A019F"/>
    <w:rsid w:val="001A38B0"/>
    <w:rsid w:val="001B249A"/>
    <w:rsid w:val="001D2653"/>
    <w:rsid w:val="00213E56"/>
    <w:rsid w:val="002157A1"/>
    <w:rsid w:val="002E7452"/>
    <w:rsid w:val="002F46C5"/>
    <w:rsid w:val="0036592B"/>
    <w:rsid w:val="00375025"/>
    <w:rsid w:val="00376810"/>
    <w:rsid w:val="003E5783"/>
    <w:rsid w:val="00421C8E"/>
    <w:rsid w:val="00472B7E"/>
    <w:rsid w:val="00482609"/>
    <w:rsid w:val="004A486E"/>
    <w:rsid w:val="004E3506"/>
    <w:rsid w:val="00547D98"/>
    <w:rsid w:val="0055002B"/>
    <w:rsid w:val="006113D6"/>
    <w:rsid w:val="00627C4E"/>
    <w:rsid w:val="0064172A"/>
    <w:rsid w:val="006A1635"/>
    <w:rsid w:val="006A1DB9"/>
    <w:rsid w:val="006A3892"/>
    <w:rsid w:val="006A6FBD"/>
    <w:rsid w:val="007024DA"/>
    <w:rsid w:val="00703911"/>
    <w:rsid w:val="00707F61"/>
    <w:rsid w:val="007319EB"/>
    <w:rsid w:val="007613F8"/>
    <w:rsid w:val="0079633E"/>
    <w:rsid w:val="007F48C0"/>
    <w:rsid w:val="007F4FCC"/>
    <w:rsid w:val="008313CD"/>
    <w:rsid w:val="008630F2"/>
    <w:rsid w:val="008A2179"/>
    <w:rsid w:val="008B7690"/>
    <w:rsid w:val="008D0C2D"/>
    <w:rsid w:val="009237DE"/>
    <w:rsid w:val="00961FC3"/>
    <w:rsid w:val="009A70D0"/>
    <w:rsid w:val="009C1217"/>
    <w:rsid w:val="009E162E"/>
    <w:rsid w:val="00A249AE"/>
    <w:rsid w:val="00A6245B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65A"/>
    <w:rsid w:val="00CF07E1"/>
    <w:rsid w:val="00D03608"/>
    <w:rsid w:val="00DD6CBD"/>
    <w:rsid w:val="00E60736"/>
    <w:rsid w:val="00EE4C98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2023-08-09T11:41:00Z</cp:lastPrinted>
  <dcterms:created xsi:type="dcterms:W3CDTF">2023-08-10T13:10:00Z</dcterms:created>
  <dcterms:modified xsi:type="dcterms:W3CDTF">2023-08-10T13:10:00Z</dcterms:modified>
</cp:coreProperties>
</file>